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LEGE   Nr. 265 din 15 mai 2002</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pentru acceptarea amendamentelor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 xml:space="preserve"> (1989) privind controlul transportului peste frontiere al deşeurilor periculoase şi al eliminării acestora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PARLAMENTUL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352 din 27 mai 2002</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Parlamentul României adoptă prezenta lege.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România acceptă Amendamentul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 xml:space="preserve"> (1989) privind controlul transportului peste frontiere al deşeurilor periculoase şi al eliminării acestora, adoptat prin Decizia III/1 la cea de-a 3-a Reuniune a Conferinţei părţilor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care a avut loc la Geneva între 18 - 22 septembrie 1995.</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România acceptă Amendamentul şi </w:t>
      </w:r>
      <w:r>
        <w:rPr>
          <w:rFonts w:ascii="Times New Roman" w:hAnsi="Times New Roman" w:cs="Times New Roman"/>
          <w:color w:val="008000"/>
          <w:sz w:val="28"/>
          <w:szCs w:val="28"/>
          <w:u w:val="single"/>
        </w:rPr>
        <w:t>anexele VIII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IX</w:t>
      </w: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 xml:space="preserve"> (1989) privind controlul transportului peste frontiere al deşeurilor periculoase şi al eliminării acestora, adoptate prin Decizia IV/9 la cea de-a 4-a Reuniune a Conferinţei părţilor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care a avut loc la Kuching, Malaysia, între 23 - 27 februarie 1998.</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lege a fost adoptată de Camera Deputaţilor în şedinţa din 25 martie 2002, cu respectarea prevederilor </w:t>
      </w:r>
      <w:r>
        <w:rPr>
          <w:rFonts w:ascii="Times New Roman" w:hAnsi="Times New Roman" w:cs="Times New Roman"/>
          <w:color w:val="008000"/>
          <w:sz w:val="28"/>
          <w:szCs w:val="28"/>
          <w:u w:val="single"/>
        </w:rPr>
        <w:t>art. 74</w:t>
      </w:r>
      <w:r>
        <w:rPr>
          <w:rFonts w:ascii="Times New Roman" w:hAnsi="Times New Roman" w:cs="Times New Roman"/>
          <w:sz w:val="28"/>
          <w:szCs w:val="28"/>
        </w:rPr>
        <w:t xml:space="preserve"> alin. (2) din Constituţia României.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PREŞEDINTELE CAMEREI DEPUTAŢILOR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VALER DORNEANU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lege a fost adoptată de Senat în şedinţa din 15 aprilie 2002, cu respectarea prevederilor </w:t>
      </w:r>
      <w:r>
        <w:rPr>
          <w:rFonts w:ascii="Times New Roman" w:hAnsi="Times New Roman" w:cs="Times New Roman"/>
          <w:color w:val="008000"/>
          <w:sz w:val="28"/>
          <w:szCs w:val="28"/>
          <w:u w:val="single"/>
        </w:rPr>
        <w:t>art. 74</w:t>
      </w:r>
      <w:r>
        <w:rPr>
          <w:rFonts w:ascii="Times New Roman" w:hAnsi="Times New Roman" w:cs="Times New Roman"/>
          <w:sz w:val="28"/>
          <w:szCs w:val="28"/>
        </w:rPr>
        <w:t xml:space="preserve"> alin. (2) din Constituţia României.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PREŞEDINTELE SENATULUI,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ALEXANDRU ATHANASIU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AMENDAMENT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(adoptat prin Decizia III/1 la cea de-a 3-a Reuniune a Conferinţei părţilor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care a avut loc la Geneva între 18 - 22 septembrie 1995)</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Traducere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Conferinţa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reafirmând că la prima Reuniune a Conferinţei părţilor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xml:space="preserve"> s-a cerut să se interzică transportul deşeurilor periculoase din ţările industrializate către ţările în curs de dezvoltare,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reafirmând Decizia II/12 a Conferinţei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notând 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Grupul tehnic de lucru este instruit de această conferinţă să îşi continue activitatea referitoare la caracterizarea riscului datorat deşeurilor care sunt subiecte ale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xml:space="preserve"> (Decizia III/12);</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Grupul tehnic de lucru şi-a început deja activitatea referitoare la elaborarea listei deşeurilor care sunt periculoase şi a deşeurilor care nu sunt subiecte ale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acele liste (documentul UNEP/CHW.3/Inf.4) oferă deja o indicaţie utilă, dar nu sunt complete încă sau pe deplin acceptate;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Grupul tehnic de lucru va elabora ghiduri tehnice pentru a asista orice parte sau stat care are dreptul suveran să încheie acorduri şi aranjamente, inclusiv cele care intră sub incidenţa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din convenţie, privind transportul deşeurilor periculoase peste frontieră: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instruieşte Grupul tehnic de lucru să acorde o prioritate deplină în vederea definitivării activităţii referitoare la caracterizarea riscului şi la elaborarea unor liste şi ghiduri tehnice, în vederea transmiterii acestora pentru aprobare la cea de-a 4-a Reuniune a Conferinţei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decide că la a 4-a Reuniune a Conferinţei părţilor aceasta va elabora o decizie referitoare la listă (liste);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decide să adopte următorul amendament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introduce paragraful 7 bis în preambul: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"Recunoscând că transportul peste frontiere al deşeurilor periculoase, în special către ţările în curs de dezvoltare, reprezintă un înalt risc dacă nu constituie o gospodărire ecologică raţională a deşeurilor periculoase, aşa cum cere această convenţie,"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introduce articolul 4 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Fiecare parte inclusă în </w:t>
      </w:r>
      <w:r>
        <w:rPr>
          <w:rFonts w:ascii="Times New Roman" w:hAnsi="Times New Roman" w:cs="Times New Roman"/>
          <w:color w:val="008000"/>
          <w:sz w:val="28"/>
          <w:szCs w:val="28"/>
          <w:u w:val="single"/>
        </w:rPr>
        <w:t>anexa VII</w:t>
      </w:r>
      <w:r>
        <w:rPr>
          <w:rFonts w:ascii="Times New Roman" w:hAnsi="Times New Roman" w:cs="Times New Roman"/>
          <w:sz w:val="28"/>
          <w:szCs w:val="28"/>
        </w:rPr>
        <w:t xml:space="preserve"> va interzice toate transporturile peste frontiere ale deşeurilor periculoase care sunt destinate operaţiunilor prezentate în </w:t>
      </w:r>
      <w:r>
        <w:rPr>
          <w:rFonts w:ascii="Times New Roman" w:hAnsi="Times New Roman" w:cs="Times New Roman"/>
          <w:color w:val="008000"/>
          <w:sz w:val="28"/>
          <w:szCs w:val="28"/>
          <w:u w:val="single"/>
        </w:rPr>
        <w:t>anexa IV</w:t>
      </w:r>
      <w:r>
        <w:rPr>
          <w:rFonts w:ascii="Times New Roman" w:hAnsi="Times New Roman" w:cs="Times New Roman"/>
          <w:sz w:val="28"/>
          <w:szCs w:val="28"/>
        </w:rPr>
        <w:t xml:space="preserve"> secţiunea A către statele care nu sunt incluse în </w:t>
      </w:r>
      <w:r>
        <w:rPr>
          <w:rFonts w:ascii="Times New Roman" w:hAnsi="Times New Roman" w:cs="Times New Roman"/>
          <w:color w:val="008000"/>
          <w:sz w:val="28"/>
          <w:szCs w:val="28"/>
          <w:u w:val="single"/>
        </w:rPr>
        <w:t>anexa VII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parte inclusă în </w:t>
      </w:r>
      <w:r>
        <w:rPr>
          <w:rFonts w:ascii="Times New Roman" w:hAnsi="Times New Roman" w:cs="Times New Roman"/>
          <w:color w:val="008000"/>
          <w:sz w:val="28"/>
          <w:szCs w:val="28"/>
          <w:u w:val="single"/>
        </w:rPr>
        <w:t>anexa VII</w:t>
      </w:r>
      <w:r>
        <w:rPr>
          <w:rFonts w:ascii="Times New Roman" w:hAnsi="Times New Roman" w:cs="Times New Roman"/>
          <w:sz w:val="28"/>
          <w:szCs w:val="28"/>
        </w:rPr>
        <w:t xml:space="preserve"> va elimina până la data de 31 decembrie 1997 şi va interzice după această dată toate transporturile peste frontiere ale deşeurilor periculoase care intră sub incidenţa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(1) a) din convenţie şi care sunt destinate operaţiunilor prezentate în </w:t>
      </w:r>
      <w:r>
        <w:rPr>
          <w:rFonts w:ascii="Times New Roman" w:hAnsi="Times New Roman" w:cs="Times New Roman"/>
          <w:color w:val="008000"/>
          <w:sz w:val="28"/>
          <w:szCs w:val="28"/>
          <w:u w:val="single"/>
        </w:rPr>
        <w:t>anexa IV</w:t>
      </w:r>
      <w:r>
        <w:rPr>
          <w:rFonts w:ascii="Times New Roman" w:hAnsi="Times New Roman" w:cs="Times New Roman"/>
          <w:sz w:val="28"/>
          <w:szCs w:val="28"/>
        </w:rPr>
        <w:t xml:space="preserve"> secţiunea B către statele care nu </w:t>
      </w:r>
      <w:r>
        <w:rPr>
          <w:rFonts w:ascii="Times New Roman" w:hAnsi="Times New Roman" w:cs="Times New Roman"/>
          <w:sz w:val="28"/>
          <w:szCs w:val="28"/>
        </w:rPr>
        <w:lastRenderedPageBreak/>
        <w:t xml:space="preserve">sunt incluse în </w:t>
      </w:r>
      <w:r>
        <w:rPr>
          <w:rFonts w:ascii="Times New Roman" w:hAnsi="Times New Roman" w:cs="Times New Roman"/>
          <w:color w:val="008000"/>
          <w:sz w:val="28"/>
          <w:szCs w:val="28"/>
          <w:u w:val="single"/>
        </w:rPr>
        <w:t>anexa VII</w:t>
      </w:r>
      <w:r>
        <w:rPr>
          <w:rFonts w:ascii="Times New Roman" w:hAnsi="Times New Roman" w:cs="Times New Roman"/>
          <w:sz w:val="28"/>
          <w:szCs w:val="28"/>
        </w:rPr>
        <w:t>. Un astfel de transport peste frontiere nu va fi interzis, în afară de cazul în care deşeurile în cauză sunt caracterizate ca periculoase în înţelesul convenţiei."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Anexa VII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şi alte state care sunt membre ale OECD, CE, Liechtenstein."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AMENDAMENTUL ŞI ANEXELE VIII ŞI IX</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(adoptate prin Decizia IV/9 la cea de-a 4-a Reuniune a Conferinţei părţilor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care a avut loc la Kuching în Malaysia între 23 - 27 februarie 1998)</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Traducere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Conferinţa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reafirmând Decizia III/1 a Conferinţei părţilor, care a instruit Grupul tehnic de lucru, printre altele, să acorde prioritate deplină pentru terminarea activităţii referitoare la caracterizarea riscului şi la elaborarea listelor în vederea transmiterii acestora pentru aprobare la cea de-a 4-a Reuniune a Conferinţei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reafirmând Decizia III/12 a Conferinţei părţilor, care a instruit Grupul tehnic de lucru, printre altele, să considere căile pentru accelerarea elaborării listelor deşeurilor periculoase şi procedurile aplicabile pentru revizuirea acestora pe baza rezultatelor activităţii Grupului tehnic de lucru şi pentru elaborarea în continuare a listelor deşeurilor care nu sunt sub incidenţa acestei convenţii,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notă de activitatea desfăşurată de Grupul tehnic de lucru şi în particular pentru elaborarea listei deşeurilor care sunt considerate periculoase în baza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[lista A conţinută în nota referitoare la listele consolidate ale deşeurilor şi la procedurile aplicabile pentru revizuirea şi ajustarea acestora (UNEP/CHW.4/3)] şi a listei deşeurilor care nu sunt sub incidenţa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(lista B conţinută în nota referitoare la listele consolidate ale deşeurilor şi la procedurile aplicabile pentru revizuirea şi ajustarea acestora), precum şi de progresele făcute în elaborarea procedurii pentru revizuirea sau ajustarea acestor liste şi a unui formular-tip cerut pentru includerea sau scoaterea deşeurilor de pe aceste liste,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considerând că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vor constitui elementele pe baza cărora se vor caracteriza deşeurile ca periculoase pentru scopurile acestei convenţii, că listele A şi B elaborate de Grupul tehnic de lucru constituie un mijloc eficient care facilitează implementarea acestei convenţii, inclusiv </w:t>
      </w:r>
      <w:r>
        <w:rPr>
          <w:rFonts w:ascii="Times New Roman" w:hAnsi="Times New Roman" w:cs="Times New Roman"/>
          <w:color w:val="008000"/>
          <w:sz w:val="28"/>
          <w:szCs w:val="28"/>
          <w:u w:val="single"/>
        </w:rPr>
        <w:t>art. 4A</w:t>
      </w:r>
      <w:r>
        <w:rPr>
          <w:rFonts w:ascii="Times New Roman" w:hAnsi="Times New Roman" w:cs="Times New Roman"/>
          <w:sz w:val="28"/>
          <w:szCs w:val="28"/>
        </w:rPr>
        <w:t xml:space="preserve">, de stabilire a </w:t>
      </w:r>
      <w:r>
        <w:rPr>
          <w:rFonts w:ascii="Times New Roman" w:hAnsi="Times New Roman" w:cs="Times New Roman"/>
          <w:sz w:val="28"/>
          <w:szCs w:val="28"/>
        </w:rPr>
        <w:lastRenderedPageBreak/>
        <w:t xml:space="preserve">deşeurilor care sunt şi care nu sunt sub incidenţa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şi că aceste liste ar avea statut egal,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notând că deşeurile incluse în listele A şi B sunt o elaborare şi clarificare a prevederilor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privind referirea la </w:t>
      </w:r>
      <w:r>
        <w:rPr>
          <w:rFonts w:ascii="Times New Roman" w:hAnsi="Times New Roman" w:cs="Times New Roman"/>
          <w:color w:val="008000"/>
          <w:sz w:val="28"/>
          <w:szCs w:val="28"/>
          <w:u w:val="single"/>
        </w:rPr>
        <w:t>anexele 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III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recunoscând că lista A şi lista B nu intenţionează să fie exhaustive,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notă de decizia Comitetului ad-hoc închis-deschis la cea de-a 3-a reuniune a acestuia, prin care s-a propus extinderea de către Conferinţa părţilor a mandatului Grupului tehnic de lucru pentru ca acesta să elaboreze o procedură pentru revizuirea sau ajustarea listelor deşeurilor şi ca la Conferinţa părţilor să se adopte formularul-tip pentru acest scop, aşa cum este stabilit în nota privind listele consolidate ale deşeurilor şi procedurile aplicabile pentru revizuirea şi ajustarea acestora,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notă că, în baza Deciziei IV/6, Grupul tehnic de lucru este instruit să păstreze listele deşeurilor sub revizuire şi să facă recomandări la Conferinţa părţilor pentru revizuire şi ajustare,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continuare luând notă că, în baza Deciziei IV/6, Grupul tehnic de lucru este instruit să revadă procedura pentru revizuirea sau ajustarea listelor deşeurilor, inclusiv formularul-tip, aşa cum este stabilit în nota privind listele consolidate ale deşeurilor şi procedurile aplicabile pentru revizuirea şi ajustarea acestora, şi să trimită o propunere pentru aprobare la cea de-a 5-a Reuniune a Conferinţei părţilor,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decide să adopte următorul amendament şi </w:t>
      </w:r>
      <w:r>
        <w:rPr>
          <w:rFonts w:ascii="Times New Roman" w:hAnsi="Times New Roman" w:cs="Times New Roman"/>
          <w:color w:val="008000"/>
          <w:sz w:val="28"/>
          <w:szCs w:val="28"/>
          <w:u w:val="single"/>
        </w:rPr>
        <w:t>anexele</w:t>
      </w:r>
      <w:r>
        <w:rPr>
          <w:rFonts w:ascii="Times New Roman" w:hAnsi="Times New Roman" w:cs="Times New Roman"/>
          <w:sz w:val="28"/>
          <w:szCs w:val="28"/>
        </w:rPr>
        <w:t xml:space="preserve"> la această convenţie: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introduc următoarele paragrafe la sfârşitul </w:t>
      </w:r>
      <w:r>
        <w:rPr>
          <w:rFonts w:ascii="Times New Roman" w:hAnsi="Times New Roman" w:cs="Times New Roman"/>
          <w:color w:val="008000"/>
          <w:sz w:val="28"/>
          <w:szCs w:val="28"/>
          <w:u w:val="single"/>
        </w:rPr>
        <w:t>anexei 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a uşura aplicarea acestei convenţii şi fiind subiect al paragrafelor b), c) şi d), deşeurile incluse în </w:t>
      </w:r>
      <w:r>
        <w:rPr>
          <w:rFonts w:ascii="Times New Roman" w:hAnsi="Times New Roman" w:cs="Times New Roman"/>
          <w:color w:val="008000"/>
          <w:sz w:val="28"/>
          <w:szCs w:val="28"/>
          <w:u w:val="single"/>
        </w:rPr>
        <w:t>anexa VIII</w:t>
      </w:r>
      <w:r>
        <w:rPr>
          <w:rFonts w:ascii="Times New Roman" w:hAnsi="Times New Roman" w:cs="Times New Roman"/>
          <w:sz w:val="28"/>
          <w:szCs w:val="28"/>
        </w:rPr>
        <w:t xml:space="preserve"> sunt caracterizate ca periculoase în baza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iar deşeurile incluse în </w:t>
      </w:r>
      <w:r>
        <w:rPr>
          <w:rFonts w:ascii="Times New Roman" w:hAnsi="Times New Roman" w:cs="Times New Roman"/>
          <w:color w:val="008000"/>
          <w:sz w:val="28"/>
          <w:szCs w:val="28"/>
          <w:u w:val="single"/>
        </w:rPr>
        <w:t>anexa IX</w:t>
      </w:r>
      <w:r>
        <w:rPr>
          <w:rFonts w:ascii="Times New Roman" w:hAnsi="Times New Roman" w:cs="Times New Roman"/>
          <w:sz w:val="28"/>
          <w:szCs w:val="28"/>
        </w:rPr>
        <w:t xml:space="preserve"> nu intră sub incidenţa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Includerea unui deşeu în </w:t>
      </w:r>
      <w:r>
        <w:rPr>
          <w:rFonts w:ascii="Times New Roman" w:hAnsi="Times New Roman" w:cs="Times New Roman"/>
          <w:color w:val="008000"/>
          <w:sz w:val="28"/>
          <w:szCs w:val="28"/>
          <w:u w:val="single"/>
        </w:rPr>
        <w:t>anexa VIII</w:t>
      </w:r>
      <w:r>
        <w:rPr>
          <w:rFonts w:ascii="Times New Roman" w:hAnsi="Times New Roman" w:cs="Times New Roman"/>
          <w:sz w:val="28"/>
          <w:szCs w:val="28"/>
        </w:rPr>
        <w:t xml:space="preserve"> nu exclude, pentru un caz particular, utilizarea </w:t>
      </w:r>
      <w:r>
        <w:rPr>
          <w:rFonts w:ascii="Times New Roman" w:hAnsi="Times New Roman" w:cs="Times New Roman"/>
          <w:color w:val="008000"/>
          <w:sz w:val="28"/>
          <w:szCs w:val="28"/>
          <w:u w:val="single"/>
        </w:rPr>
        <w:t>anexei III</w:t>
      </w:r>
      <w:r>
        <w:rPr>
          <w:rFonts w:ascii="Times New Roman" w:hAnsi="Times New Roman" w:cs="Times New Roman"/>
          <w:sz w:val="28"/>
          <w:szCs w:val="28"/>
        </w:rPr>
        <w:t xml:space="preserve"> pentru a demonstra că un deşeu nu este periculos în baza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Includerea unui deşeu în </w:t>
      </w:r>
      <w:r>
        <w:rPr>
          <w:rFonts w:ascii="Times New Roman" w:hAnsi="Times New Roman" w:cs="Times New Roman"/>
          <w:color w:val="008000"/>
          <w:sz w:val="28"/>
          <w:szCs w:val="28"/>
          <w:u w:val="single"/>
        </w:rPr>
        <w:t>anexa IX</w:t>
      </w:r>
      <w:r>
        <w:rPr>
          <w:rFonts w:ascii="Times New Roman" w:hAnsi="Times New Roman" w:cs="Times New Roman"/>
          <w:sz w:val="28"/>
          <w:szCs w:val="28"/>
        </w:rPr>
        <w:t xml:space="preserve"> nu exclude, pentru un caz particular, caracterizarea acestui deşeu ca periculos în baza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dacă acest deşeu conţine materiale incluse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într-o cantitate care îl determină să manifeste o caracteristică prevăzută în </w:t>
      </w:r>
      <w:r>
        <w:rPr>
          <w:rFonts w:ascii="Times New Roman" w:hAnsi="Times New Roman" w:cs="Times New Roman"/>
          <w:color w:val="008000"/>
          <w:sz w:val="28"/>
          <w:szCs w:val="28"/>
          <w:u w:val="single"/>
        </w:rPr>
        <w:t>anexa III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Anexele VIII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IX</w:t>
      </w:r>
      <w:r>
        <w:rPr>
          <w:rFonts w:ascii="Times New Roman" w:hAnsi="Times New Roman" w:cs="Times New Roman"/>
          <w:sz w:val="28"/>
          <w:szCs w:val="28"/>
        </w:rPr>
        <w:t xml:space="preserve"> nu împiedică aplicarea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pentru caracterizarea deşeurilor."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introduc următoarele două anexe noi la convenţie: </w:t>
      </w:r>
      <w:r>
        <w:rPr>
          <w:rFonts w:ascii="Times New Roman" w:hAnsi="Times New Roman" w:cs="Times New Roman"/>
          <w:color w:val="008000"/>
          <w:sz w:val="28"/>
          <w:szCs w:val="28"/>
          <w:u w:val="single"/>
        </w:rPr>
        <w:t>anexa VIII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anexa IX</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8</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 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Deşeurile incluse în această anexă sunt caracterizate ca periculoase în baza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această convenţie şi includerea lor în această anexă nu exclude utilizarea </w:t>
      </w:r>
      <w:r>
        <w:rPr>
          <w:rFonts w:ascii="Times New Roman" w:hAnsi="Times New Roman" w:cs="Times New Roman"/>
          <w:color w:val="008000"/>
          <w:sz w:val="28"/>
          <w:szCs w:val="28"/>
          <w:u w:val="single"/>
        </w:rPr>
        <w:t>anexei III</w:t>
      </w:r>
      <w:r>
        <w:rPr>
          <w:rFonts w:ascii="Times New Roman" w:hAnsi="Times New Roman" w:cs="Times New Roman"/>
          <w:sz w:val="28"/>
          <w:szCs w:val="28"/>
        </w:rPr>
        <w:t xml:space="preserve"> pentru a demonstra că un deşeu nu este periculos.</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A1. Deşeuri metalice şi conţinând metale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1010 Deşeuri metalice şi deşeuri formate din aliaje ale oricăruia dintre următoarele metale: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antimoniu;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arsen;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beriliu;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cadmiu;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plumb;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mercur;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seleniu;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telur;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taliu,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dar excluzând asemenea deşeuri specificate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1020 Deşeuri având drept constituenţi sau contaminanţi, excluzând însă deşeurile metalice în formă masivă, oricare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stibiu; compuşi ai stibiului;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beriliu; compuşi ai beriliului;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cadmiu; compuşi ai cadmiului;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plumb; compuşi ai plumbului;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seleniu; compuşi ai seleniului;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telur; compuşi ai telurului.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1030 Deşeuri având drept constituenţi sau contaminanţi oricare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arsen; compuşi ai arsenului;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mercur; compuşi ai mercurului;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taliu; compuşi ai taliului.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1040 Deşeuri având drept constituenţi oricare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carbonili metalici;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compuşi ai cromului hexavalent.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1050 Nămoluri de galvanizare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1060 Soluţii reziduale de la decaparea metalelor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1070 Reziduuri de levigare de la prelucrarea zincului, praf şi nămoluri, cum ar fi jarositul, hematitul etc.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1080 Reziduuri de zinc deşeu care nu sunt incluse în lista B, conţinând plumb şi cadmiu în concentraţii suficiente pentru a conferi deşeului caracteristicile prevăzute în </w:t>
      </w:r>
      <w:r>
        <w:rPr>
          <w:rFonts w:ascii="Times New Roman" w:hAnsi="Times New Roman" w:cs="Times New Roman"/>
          <w:color w:val="008000"/>
          <w:sz w:val="28"/>
          <w:szCs w:val="28"/>
          <w:u w:val="single"/>
        </w:rPr>
        <w:t>anexa III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1090 Cenuşi de la incinerarea firelor de cupru izolate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1100 Praf şi reziduuri de la sistemele de curăţare a gazelor rezultate la topitoriile de cupru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1110 Soluţii electrolitice epuizate de la operaţiunile de electrorafinare sau obţinerea electrolitică a cuprului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1120 Nămoluri, exclusiv nămolul anodic, de la sistemele electrolitice de purificare în operaţiunile de electrorafinare sau de obţinere electrolitică a cuprului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1130 Soluţii epuizate de la decapare, conţinând cupru dizolvat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1140 Deşeuri de catalizatori de clorură cuprică şi cianură de cupru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1150 Cenuşi conţinând metale preţioase, de la incinerarea plăcilor de circuite imprimate, care nu sunt incluse în lista B*1)</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1160 Baterii uzate pe bază de plumb şi acid sulfuric, întregi sau sparte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1170 Baterii uzate nesortate, excluzând numai amestecurile de baterii incluse în lista B. Bateriile uzate nespecificate în lista B, conţinând constituenţii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cantitate suficientă pentru a le considera periculoase.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1180 Deşeuri de montaje electrice şi electronice sau fragmente*2) conţinând componenţi cum ar fi acumulatori sau alte baterii incluse în lista A, întrerupătoare cu mercur, sticlă de la tuburile catodice, alt tip de sticlă activată şi condensatori cu PCB, sau impurificate cu constituenţi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(de exemplu: cadmiu, mercur, plumb, bifenili policloruraţi) într-o cantitate care să le confere oricare dintre caracteristicile conţinute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(a se observa categoria similară inclusă în lista B - B 1110)*3)</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 se observa că la categoria foarte asemănătoare inclusă în lista B (B 1160) nu sunt specificate excepţii.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Această categorie nu include fragmente de montaje de la producerea de energie electrică.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Nivelul concentraţiei de PCB este de 50 mg/kg sau mai mult.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A2. Deşeuri conţinând în principal constituenţi anorganici, care pot conţine metale şi substanţe 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2010 Deşeuri de sticlă de la tuburile catodice şi alte tipuri de sticlă activată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2020 Compuşi anorganici reziduali conţinând fluor, sub formă de lichide sau nămoluri, dar nu cei specificaţi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2030 Catalizatori uzaţi, dar exclusiv cei specificaţi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2040 Deşeuri de ghips rezultate din industria chimică, atunci când conţin constituenţi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cantitate suficientă pentru a prezenta una dintre </w:t>
      </w:r>
      <w:r>
        <w:rPr>
          <w:rFonts w:ascii="Times New Roman" w:hAnsi="Times New Roman" w:cs="Times New Roman"/>
          <w:sz w:val="28"/>
          <w:szCs w:val="28"/>
        </w:rPr>
        <w:lastRenderedPageBreak/>
        <w:t xml:space="preserve">caracteristicile periculoase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(a se observa categoria similară din lista B - B 2080)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2050 Deşeuri de azbest (praf şi fibre)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2060 Cenuşi zburătoare de la termocentralele pe bază de cărbune, conţinând substanţe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concentraţii suficiente pentru a prezenta caracteristicile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(a se vedea categoria similară din lista B - B 2050)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A3. Deşeuri conţinând în principal constituenţi organici, care pot conţine metale şi substanţe anorganice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3010 Deşeuri de la obţinerea sau prelucrarea cocsului de petrol şi a bitumului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3020 Uleiuri minerale reziduale improprii utilizării scontate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3030 Deşeuri care conţin, sunt formate din sau sunt impurificate cu nămoluri conţinând compuşi antidetonanţi cu plumb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3040 Agenţi termici reziduali (de la transferul termic)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3050 Deşeuri de la obţinerea, formarea şi utilizarea răşinilor, latexului, plastifianţilor, cleiurilor/adezivilor, excluzând deşeurile specificate în lista B (a se observa categoria similară din lista B - B 4020)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3060 Deşeuri de nitroceluloză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3070 Fenoli reziduali, compuşi fenolici incluzând clorfenol, sub formă de lichide sau nămoluri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3080 Deşeuri de eteri, dar nu cei specificaţi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3090 Deşeuri din tăbăcărie: pulberi răzătură şi nămoluri conţinând compuşi ai cromului hexavalent sau biocide (a se observa categoria similară din lista B - B 3100)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3100 Resturi şi alte deşeuri de piele sau de piele sintetică, care nu sunt adecvate producerii de articole din piele, conţinând compuşi ai cromului hexavalent sau biocide (a se observa categoria similară din lista B - B 3090)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3110 Deşeuri de blănărie care conţin compuşi de crom hexavalent sau biocide ori substanţe infecţioase (a se observa categoria similară din lista B - B 3110)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3120 Deşeuri de scamă - fracţiunea uşoară rezultată în urma destrămării fibrelor textile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3130 Deşeuri de compuşi organici ai fosforului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3140 Solvenţi organici nehalogenaţi reziduali, dar nu cei specificaţi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3150 Solvenţi organici halogenaţi reziduali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3160 Reziduuri de distilare neapoase, halogenate sau nehalogenate, rezultate de la operaţiunile de recuperare a solvenţilor organici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3170 Reziduuri de la obţinerea hidrocarburilor alifatice halogenate (cum ar fi: clormetanul, dicloretanul, clorura de vinil, clorura de viniliden, clorura de alil şi epiclorhidrina)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3180 Deşeuri, substanţe şi materiale conţinând, formate din sau impurificate cu bifenili policloruraţi (PCB), terfenili policloruraţi (PCT), naftaline policlorurate (PCN) sau bifenili polibromuraţi (PBB) sau orice alţi omologi polibromuraţi ai acestor compuşi, în concentraţii de 50 mg/kg sau mai mult*4)</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3190 Reziduuri de gudroane (excluzând cimenturile asfaltice) rezultate de la rafinare, distilare şi orice proces pirolitic de tratare a materialelor 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Nivelul de concentraţie de 50 mg/kg este considerat a fi un nivel practic internaţional pentru toate deşeurile. Totuşi multe ţări au stabilit niveluri mai mici (de exemplu 20 mg/kg) pentru deşeuri specifice.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A4. Deşeuri care pot conţine fie constituenţi anorganici, fie constituenţi organici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4010 Deşeuri de la obţinerea, prepararea şi utilizarea produselor farmaceutice, dar nu cele specificate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4020 Deşeuri spitaliceşti şi similare, adică deşeuri provenind din practica medicală, activităţile de caritate, stomatologie, medicină veterinară sau practici similare, precum şi deşeuri generate în spitale sau în alte instituţii în decursul investigaţiilor clinice sau al tratării pacienţilor ori al activităţilor de cercetare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4030 Deşeuri de la obţinerea, formarea şi utilizarea substanţelor biocide şi fitofarmaceutice, inclusiv deşeurile de pesticide şi erbicide în afara specificaţiilor, care sunt expirate*5) sau improprii utilizării scontate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4040 Deşeuri de la producerea, formarea şi utilizarea conservanţilor pentru lemn*6)</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4050 Deşeuri care conţin, sunt formate din sau sunt impurificate cu oricare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cianuri anorganice, exceptând reziduurile solide de metale preţioase care conţin urme de cianuri anorganice;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cianuri 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4060 Reziduuri uleiuri/apă, amestecuri hidrocarburi/apă, emulsii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4070 Deşeuri de la obţinerea, formarea şi utilizarea cernelurilor, coloranţilor, pigmenţilor, vopselelor, lacurilor, emailurilor, exclusiv cele specificate în lista B (a se vedea categoria similară din lista B - B 4010)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4080 Deşeuri de natură explozivă (dar nu cele specificate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4090 Soluţii reziduale acide sau alcaline, altele decât cele specificate la categoria corespunzătoare din lista B (a se vedea categoria similară din lista B - B 2120)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4100 Reziduuri de la echipamentele de control al poluării industriale, pentru epurarea gazelor industriale emise, dar exclusiv cele specificate în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4110 Deşeuri care conţin, sunt formate din sau sunt impurificate cu oricare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orice omolog de dibenzofuran policlorurat;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omolog de dibenzodioxină policlorurată.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4120 Deşeuri care conţin, sunt formate din sau sunt impurificate cu peroxizi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4130 Deşeuri de ambalaje şi containere conţinând substanţe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concentraţii suficiente pentru a prezenta caracteristicile periculoase prevăzute în </w:t>
      </w:r>
      <w:r>
        <w:rPr>
          <w:rFonts w:ascii="Times New Roman" w:hAnsi="Times New Roman" w:cs="Times New Roman"/>
          <w:color w:val="008000"/>
          <w:sz w:val="28"/>
          <w:szCs w:val="28"/>
          <w:u w:val="single"/>
        </w:rPr>
        <w:t>anexa III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4140 Deşeuri formate din sau conţinând substanţe chimice fără specificaţie sau expirate*7), corespunzând categoriilor din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şi prezentând caracteristicile din </w:t>
      </w:r>
      <w:r>
        <w:rPr>
          <w:rFonts w:ascii="Times New Roman" w:hAnsi="Times New Roman" w:cs="Times New Roman"/>
          <w:color w:val="008000"/>
          <w:sz w:val="28"/>
          <w:szCs w:val="28"/>
          <w:u w:val="single"/>
        </w:rPr>
        <w:t>anexa III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4150 Deşeuri de substanţe chimice rezultate din activităţile de cercetare-dezvoltare sau învăţământ, care nu sunt identificate şi/sau sunt noi şi ale căror efecte asupra omului şi/sau mediului înconjurător nu sunt cunoscute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4160 Cărbune activ uzat neinclus în lista B (a se vedea categoria similară din lista B - B 2060)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Expirate înseamnă nefolosite în perioada recomandată de producător.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Această categorie nu include lemnul tratat cu substanţe chimice conservante.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Expirate înseamnă nefolosite în perioada recomandată de producător.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9</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 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Deşeurile incluse în această anexă nu vor fi deşeurile la care se referă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paragraful 1 a) din Convenţia de la Basel, dacă nu conţin substanţe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într-o cantitate care să determine apariţia unei caracteristici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B1. Deşeuri metalice şi conţinând metale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1010 Deşeuri de metale şi aliaje metalice în formă metalică, nedispersabilă: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metale preţioase (aur, argint, grupul platinei, dar nu mercur);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fontă şi oţel;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cupru;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nichel;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aluminiu;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zinc;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staniu;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wolfram;</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molibden;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tantal;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fragmente de magneziu;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cobalt;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bismut;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titan;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zirconiu;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mangan;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germaniu;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vanadiu;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hafniu, indiu, niobiu, reniu, galiu;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toriu;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pământuri rare.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1020 Fragmente curate, necontaminate, inclusiv aliaje în formă fasonată (foi, plăci, bare, grinzi etc.):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antimoniu;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beriliu;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cadmiu;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plumb (dar exclusiv baterii acid plumb);</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seleniu;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fragmente de telur.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1030 Reziduuri conţinând metale refractare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1040 Deşeuri de ansambluri de instalaţii de generare a energiei electrice, necontaminate cu ulei lubrifiant, PCB sau PCT într-o măsură care să le facă periculoase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1050 Amestec de metale neferoase, resturi din fracţiunea grea, fără materiale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concentraţii suficiente pentru a le face să prezinte caracteristicile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*8)</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1060 Deşeuri de selen şi telur în formă metalică elementară, inclusiv pulbere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1070 Deşeuri de cupru şi aliaje de cupru în formă dispersabilă, dacă nu conţin componenţii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concentraţii suficiente pentru a le face să prezinte caracteristicile prevăzute în </w:t>
      </w:r>
      <w:r>
        <w:rPr>
          <w:rFonts w:ascii="Times New Roman" w:hAnsi="Times New Roman" w:cs="Times New Roman"/>
          <w:color w:val="008000"/>
          <w:sz w:val="28"/>
          <w:szCs w:val="28"/>
          <w:u w:val="single"/>
        </w:rPr>
        <w:t>anexa III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1080 Cenuşi şi reziduuri de zinc, inclusiv aliaje de zinc, în formă dispersabilă, dacă nu conţin componenţii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în concentraţii suficiente pentru a le face să prezinte caracteristicile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sau nu prezintă caracteristica periculoasă H4.3*9)</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1090 Deşeuri de baterii conform unei specificaţii, exclusiv cele făcute cu plumb, cadmiu sau mercur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1100 Deşeuri conţinând metale, rezultate de la obţinerea, topirea şi rafinarea metalelor: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aliaj dur de zinc;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reziduuri conţinând zinc: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reziduu superficial de la galvanizarea plăcilor de zinc (&gt;90% Zn);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reziduu de fund de la galvanizarea plăcilor de zinc (&gt;92% Zn);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reziduu de la turnarea zincului sub presiune (&gt;85% Zn);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reziduu de la galvanizarea la cald a plăcilor de zinc (în şarje) (&gt;92% Zn);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zguri conţinând zinc;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zguri (sau tunder) conţinând aluminiu, exclusiv zgurile saline;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zgura de la prelucrarea cuprului pentru procesare ulterioară sau rafinare, fără arseniu, plumb sau cadmiu într-o măsură care să le facă să prezinte caracteristicile periculoase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căptuşeli refractare, inclusiv creuzete, provenite de la topirea cuprului;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zguri de la prelucrarea metalelor preţioase pentru rafinare ulterioară;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zguri de staniu conţinând tantal, cu mai puţin de 0,5% staniu.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1110 Ansambluri electrice şi electronice: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ansambluri electrice constând numai din metale sau aliaje;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ansambluri electrice sau electronice ori resturi*10) (inclusiv plăci circuite imprimate), care nu conţin componenţi ca acumulatori sau baterii incluse în lista A, contacte cu mercur, sticlă de la tuburi catodice sau altă sticlă activată şi condensatori cu PCB sau nu sunt contaminate cu constituenţi cuprinşi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(de exemplu: cadmiu, mercur, plumb, bifenil policlorurat) ori de la care acestea au fost îndepărtate, într-o măsură în care nu mai posedă nici una dintre caracteristicile conţinute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(a se vedea categoriile similare incluse în lista A - A 1180);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ansambluri electrice şi electronice (inclusiv plăci cu circuite integrate, componente electronice şi fire) destinate pentru refolosire directă*11) şi nu pentru reciclare sau eliminare finală*12) .</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1120 Catalizatori epuizaţi, exclusiv lichide folosite drept catalizatori, conţinând unul dintre: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metalele tranziţionale, exclusiv deşeuri de catalizatori (catalizatori epuizaţi, catalizatori lichizi epuizaţi sau alţi catalizatori) incluse în lista A: scandiu, vanadiu, mangan, cobalt, cupru, ytriu, niobiu, hafniu, wolfram, titan, crom, fier, nichel, zinc, zirconiu, molibden, tantal, reniu;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lantanide (metale pământuri rare): lantan, praeseodymiu, samariu, gadoliniu, disprosiu, erbiu, yterbiu, ceriu, neodim, europiu, terbiu, holmiu, tuliu, luteţiu.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1130 Catalizatori curaţi epuizaţi, cu metale preţioase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1140 Reziduuri cu metale preţioase în formă solidă, care conţin urme de cianuri anorganice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1150 Deşeuri de metale preţioase şi aliaje (aur, argint, grupul platinei, dar nu mercur) în formă dispersabilă nelichidă, cu ambalaj şi etichete adecvate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1160 Cenuşi cu metale preţioase de la incinerarea plăcilor cu circuite integrate (a se vedea categoriile similare incluse în lista A - A 1150)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1170 Cenuşi cu metale preţioase de la incinerarea filmelor foto</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1180 Deşeuri de filme fotografice conţinând halogenuri de argint şi argint metalic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1190 Deşeuri de hârtie fotografică conţinând halogenuri de argint şi argint metalic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1200 Zgură granulată de la fabricarea fontei şi oţelului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1210 Zgură de la fabricarea fontei şi oţelului, inclusiv zguri ca sursă de TiO2 şi vanadiu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1220 Zgură de la producţia zincului, stabilizată chimic, cu un conţinut ridicat de fier (peste 20%) şi prelucrată în conformitate cu specificaţiile industriale (de exemplu, DIN 4301), în special pentru construcţii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1230 Tunder de la fabricarea fontei şi oţelului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1240 Tunder de oxid de cupru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Chiar dacă nivelul contaminării cu materiale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existent iniţial este scăzut, procesarea subsecventă, inclusiv reciclarea, poate conduce la o concentrare a materialelor cuprinse în </w:t>
      </w:r>
      <w:r>
        <w:rPr>
          <w:rFonts w:ascii="Times New Roman" w:hAnsi="Times New Roman" w:cs="Times New Roman"/>
          <w:color w:val="008000"/>
          <w:sz w:val="28"/>
          <w:szCs w:val="28"/>
          <w:u w:val="single"/>
        </w:rPr>
        <w:t>anexa I</w:t>
      </w:r>
      <w:r>
        <w:rPr>
          <w:rFonts w:ascii="Times New Roman" w:hAnsi="Times New Roman" w:cs="Times New Roman"/>
          <w:sz w:val="28"/>
          <w:szCs w:val="28"/>
        </w:rPr>
        <w:t>, în fracţiunile separate.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Statutul cenuşilor de zinc este revizuit în prezent şi există o recomandare a Conferinţei Naţiunilor Unite pentru Comerţ şi Dezvoltare (UNCTAD), conform căreia cenuşile de zinc nu ar fi produse periculoase.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Această categorie nu include fragmente de la generatoarele de energie electrică.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Reutilizarea poate include repararea, renovarea sau modernizarea, dar nu reasamblări majore.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În unele ţări aceste materiale sunt destinate utilizării directe şi nu sunt considerate deşeuri.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B2. Deşeuri conţinând în principal constituenţi anorganici, care pot conţine metale şi materiale 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2010 Deşeuri de la minerit, în formă nedispersabilă: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naturale de grafit;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ardezie, indiferent dacă sunt cioplite, tăiate sau altfel;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mică;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leucit, nefelin şi nefelin sienit;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feldspat;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fluorină;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silice în formă solidă, exclusiv cele folosite în operaţiuni de turnătorie.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2020 Deşeuri de sticlă în formă nedispersabilă: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rebuturi şi alte deşeuri şi resturi de sticlă, exceptând sticla de la tuburile catodice şi alte tipuri de sticlă activată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2030 Deşeuri de ceramică în formă nedispersabilă: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şi resturi ceramico-metalice (materiale compozite conţinând metale şi ceramică);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fibre pe bază de ceramică, care nu sunt specificate sau incluse în altă categorie.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2040 Alte deşeuri conţinând în principal constituenţi anorganici: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sulfat de calciu parţial rafinat, rezultat de la desulfurarea gazelor (FGD);</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plăci din fibră ghipsată sau plăci de ghips, provenind de la demolarea construcţiilor;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zgură de la obţinerea cuprului, stabilizată chimic, având un conţinut ridicat de fier (peste 20%) şi prelucrată în conformitate cu specificaţiile industriale (de exemplu: DIN 4301 şi DIN 8201) în principal pentru aplicaţiile din construcţii şi obţinerea materialelor abrazive;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sulf în formă solidă;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calcar de la obţinerea cianamidei de calciu (având un pH mai mic de 9);</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cloruri de sodiu, potasiu şi calciu;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carborund (carbură de siliciu);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beton sfărâmat;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resturi de sticlă conţinând litiu-tantal şi litiu-niobiu.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2050 Cenuşi zburătoare de la termocentralele pe bază de cărbune, care nu sunt incluse în lista A (a se vedea categoriile incluse în lista A - A 2060)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2060 Cărbune activ uzat rezultat de la tratarea apei potabile şi din procesele tehnologice din industria alimentară şi obţinerea vitaminelor (a se vedea categoriile incluse în lista A - A 4160)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2070 Nămol conţinând fluorură de calciu</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2080 Deşeuri de ghips provenind din procesele tehnologice din industria chimică, neincluse în lista A (a se vedea categoriile incluse în lista A - A 2040)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2090 Deşeuri de anozi parţial consumaţi de la obţinerea oţelului sau aluminiului, fabricaţi din cocs de petrol sau bitum şi curaţi în conformitate cu specificaţiile industriale (exclusiv anozii parţial consumaţi din industria clorosodică şi industria metalurgică)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2100 Deşeuri de hidraţi de aluminiu şi de alumină, precum şi reziduuri de la obţinerea aluminei, excluzând materialele utilizate în procesele de epurare a gazelor, floculare sau filtrare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2110 Reziduu de bauxită ("nămol roşu") (pH mediu până la 11,5)</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2120 Soluţii reziduale acide sau alcaline, cu un pH cuprins între 2 şi 11,5, care nu sunt corosive sau periculoase în alt mod (a se vedea categoriile incluse în lista A - A 4090)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B3. Deşeuri conţinând în principal constituenţi organici, care pot conţine metale şi substanţe anorganice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3010 Deşeuri solide din plastic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materiale plastice sau amestecuri de materiale plastice, cu condiţia să nu fie amestecate cu alte deşeuri şi să fie fabricate cu specificaţie: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resturi de plastic din polimeri şi copolimeri nehalogenaţi, inclusiv, dar nu numai, următorii*13):</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etilenă;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stiren;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polipropilenă;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polietilentereftalat;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acrilonitril;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butadienă;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poliacetali;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poliamide;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polibutilentereftalat;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policarbonaţi;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polieteri;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polisulfură de fenilen;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polimeri acrilici;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alcani C10 - C13 (plastifianţi);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poliuretan (care nu conţin clorofluorocarboni);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polisiloxani;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polimetacrilat de metil;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alcool polivinilic;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polivinil butiral;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polivinil acetat;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uzate întărite sau produşi de condensare, inclusiv următoarele: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ureoformaldehidice;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fenol-formaldehidă;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melamină-formaldehidă;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epoxi;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răşini alchidice;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poliamide.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deşeuri de polimeri fluoruraţi*14):</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perfluoretilenă/propilenă (FEP);</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perfluoralcoxi alcani (PFA);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perfluoralcoxi alcani (MFA)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polifluorură de vinil (PVF);</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polifluorură de viniliden (PVDF).</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3020 Deşeuri de hârtie, carton şi produse din hârtie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materiale, cu condiţia să nu fie amestecate cu deşeuri periculoase: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deşeuri şi resturi de hârtie sau carton din: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hârtie sau carton nealbite ori hârtie sau carton ondulate;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 tip de hârtie sau carton, fabricat în principal din celuloză înălbită, necolorată în masă;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hârtie sau carton fabricat în principal din pastă mecanică (de exemplu: ziare, reviste şi materiale tipărite similare);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altele, inclusiv, dar nu limitate la: 1) carton dur (bachelitat); 2) resturi nesortate.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3030 Deşeuri textile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materiale, cu condiţia să nu fie amestecate cu alte deşeuri şi să fie fabricate cu specificaţie: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mătase (inclusiv gogoşi de mătase necorespunzătoare pentru depănarea în sculuri, deşeuri de fire textile şi material fibros garnetat):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necardate sau nepieptănate;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lână ori de păr animal fin sau aspru, inclusiv deşeuri de fire textile, dar exclusiv material fibros garnetat: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resturi de la pieptănatul lânii sau al părului animal fin;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 deşeuri de lână sau de păr animal fin;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păr aspru de animal;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bumbac (inclusiv deşeuri de fire textile şi material fibros garnetat):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fire textile (inclusiv resturi de fire);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 fibros garnetat;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şi deşeuri de 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şi deşeuri (inclusiv deşeuri de fire textile şi material fibros garnetat) de cânepă (Cannabis sativa 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şi deşeuri (inclusiv deşeuri de fire textile şi material fibros garnetat) de iută şi alte fibre textile liberiene (exclusiv in, cânepă şi ramie);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şi deşeuri (inclusiv deşeuri de fire textile şi material fibros garnetat) de sisal şi alte fibre textile din genul Agave;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resturi de la pieptănat şi deşeuri (inclusiv deşeuri de fire textile şi material fibros garnetat) de nucă de cocos;</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resturi de la pieptănat şi deşeuri (inclusiv deşeuri de fire textile şi material fibros garnetat) de abaca (cânepă de Manila sau Musa textilis Nee);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câlţi, resturi de la pieptănat şi deşeuri (inclusiv deşeuri de fire textile şi material fibros garnetat) de ramie şi alte fibre textile vegetale care nu sunt specificate sau incluse în altă categorie;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(inclusiv resturi de la pieptănat, deşeuri de fire textile şi material fibros garnetat) de fibre chimice: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de fibre sintetice;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 fibre artificiale;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îmbrăcăminte uzată şi alte articole textile uzate;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cârpe, resturi de sfoară, frânghii şi parâme, precum şi articole uzate din sfoară, frânghii sau parâme din materiale textile: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sortate;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3040 Deşeuri de cauciuc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materiale, cu condiţia să nu fie amestecate cu alte deşeuri: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şi resturi de cauciuc dur (de exemplu, ebonită);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 deşeuri de cauciuc (exclusiv cele specificate în altă categorie).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3050 Deşeuri de plută netratată şi deşeuri de lemn: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şi resturi de lemn, aglomerate sau nu în bare, brichete, pelete sau forme similare;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plută: măcinată, granulată sau plută brută.</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3060 Deşeuri provenind din industria agroalimentară, cu condiţia să nu fie infecţioase: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depuneri de la vin;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reziduuri şi produse secundare vegetale uscate şi sterilizate, sub formă de pelete sau nu, de natură a fi utilizate pentru hrana animalelor, care nu sunt specificate sau incluse în altă categorie;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degras: reziduuri rezultate de la tratarea substanţelor grase sau a cerurilor animale ori vegetale;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oase şi coarne, neprelucrate, degresate, pregătite simplu (dar nu într-o anumită formă), tratate cu acid sau degelificate;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peşte;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coji, păstăi şi alte deşeuri de cacao;</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 deşeuri din industria agroalimentară, exclusiv produsele secundare care îndeplinesc cerinţele şi standardele naţionale şi internaţionale pentru consum uman sau animal.</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3070 Următoarele deşeuri: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păr uman;</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deşeuri de paie;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micelii de fungi inactivi de la obţinerea penicilinei, folosite ca hrană pentru animale.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3080 Tăieturi şi resturi de cauciuc</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3090 Resturi şi alte deşeuri de piele sau de piele sintetică, care nu sunt adecvate producerii de articole din piele, excluzând nămolurile de tăbăcărie, care nu conţin compuşi ai cromului hexavalent şi biocide (a se observa categoria similară inclusă în lista A - A 3100)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3100 Pulbere şi răzătură de piele, nămoluri de la prelucrarea pielii care nu conţin crom hexavalent sau biocide (a se vedea categoriile incluse în lista A - A 3090)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3110 Deşeuri din tăbăcărie care nu conţin compuşi ai cromului hexavalent, biocide sau substanţe infecţioase (a se observa categoria similară inclusă în lista A - A 3110)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3120 Deşeuri ce conţin coloranţi alimentari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3130 Polimeri eterici şi monomeri eterici nepericuloşi, incapabili de a forma peroxizi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3140 Anvelope uzate, exclusiv cele destinate operaţiunilor prevăzute în </w:t>
      </w:r>
      <w:r>
        <w:rPr>
          <w:rFonts w:ascii="Times New Roman" w:hAnsi="Times New Roman" w:cs="Times New Roman"/>
          <w:color w:val="008000"/>
          <w:sz w:val="28"/>
          <w:szCs w:val="28"/>
          <w:u w:val="single"/>
        </w:rPr>
        <w:t>anexa IV</w:t>
      </w:r>
      <w:r>
        <w:rPr>
          <w:rFonts w:ascii="Times New Roman" w:hAnsi="Times New Roman" w:cs="Times New Roman"/>
          <w:sz w:val="28"/>
          <w:szCs w:val="28"/>
        </w:rPr>
        <w:t xml:space="preserve"> secţiunea 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Se înţelege de la sine că aceste resturi trebuie să fie complet polimerizate.</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Deşeurile postconsum sunt excluse din această categorie. Deşeurile nu trebuie amestecate. Trebuie luate în considerare problemele care pot să apară ca urmare a arderii în aer liber.</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B4. Deşeuri care pot conţine fie constituenţi anorganici, fie constituenţi organici</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4010 Deşeuri formate în principal din vopsele pe bază de apă/latex şi lacuri întărite, care nu conţin solvenţi organici, metale grele sau biocide în cantitate suficientă pentru a le considera periculoase (a se vedea categoriile incluse în lista A - A 4070)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4020 Deşeuri de la obţinerea, formarea şi utilizarea răşinilor, latexului, plastifianţilor, cleiurilor/adezivilor, neincluse în lista A, lipsite de solvenţi sau alţi impurificatori în măsura în care să nu prezinte caracteristicile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de exemplu pe bază de apă sau cleiuri naturale pe bază de cazeină, amidon, dextrină, eteri de celuloză, alcooli polivinilici (a se observa categoria similară inclusă în lista A - A 3050)</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4030 Aparate fotografice de unică folosinţă, cu baterii care nu sunt incluse în lista A."</w:t>
      </w:r>
    </w:p>
    <w:p w:rsidR="0062501F" w:rsidRDefault="0062501F" w:rsidP="0062501F">
      <w:pPr>
        <w:autoSpaceDE w:val="0"/>
        <w:autoSpaceDN w:val="0"/>
        <w:adjustRightInd w:val="0"/>
        <w:spacing w:after="0" w:line="240" w:lineRule="auto"/>
        <w:rPr>
          <w:rFonts w:ascii="Times New Roman" w:hAnsi="Times New Roman" w:cs="Times New Roman"/>
          <w:sz w:val="28"/>
          <w:szCs w:val="28"/>
        </w:rPr>
      </w:pPr>
    </w:p>
    <w:p w:rsidR="0062501F" w:rsidRDefault="0062501F" w:rsidP="006250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D6809" w:rsidRDefault="0062501F">
      <w:bookmarkStart w:id="0" w:name="_GoBack"/>
      <w:bookmarkEnd w:id="0"/>
    </w:p>
    <w:sectPr w:rsidR="006D6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EA"/>
    <w:rsid w:val="001E4A83"/>
    <w:rsid w:val="00613BEA"/>
    <w:rsid w:val="0062501F"/>
    <w:rsid w:val="00EC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5600</Words>
  <Characters>31923</Characters>
  <Application>Microsoft Office Word</Application>
  <DocSecurity>0</DocSecurity>
  <Lines>266</Lines>
  <Paragraphs>74</Paragraphs>
  <ScaleCrop>false</ScaleCrop>
  <Company/>
  <LinksUpToDate>false</LinksUpToDate>
  <CharactersWithSpaces>37449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Angheluta</dc:creator>
  <cp:keywords/>
  <dc:description/>
  <cp:lastModifiedBy>Anca Angheluta</cp:lastModifiedBy>
  <cp:revision>2</cp:revision>
  <dcterms:created xsi:type="dcterms:W3CDTF">2013-08-14T10:03:00Z</dcterms:created>
  <dcterms:modified xsi:type="dcterms:W3CDTF">2013-08-14T10:04:00Z</dcterms:modified>
</cp:coreProperties>
</file>